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07" w:rsidRDefault="00246B07" w:rsidP="00C4702B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Sciences humaines 9 : Chapitre 4 Migration : des personnes en déplacement</w:t>
      </w:r>
    </w:p>
    <w:p w:rsidR="00246B07" w:rsidRDefault="00246B07" w:rsidP="00C4702B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Feuille de révision</w:t>
      </w:r>
    </w:p>
    <w:p w:rsidR="00C4702B" w:rsidRDefault="00C4702B" w:rsidP="00C4702B">
      <w:pPr>
        <w:spacing w:after="0" w:line="240" w:lineRule="auto"/>
        <w:rPr>
          <w:b/>
        </w:rPr>
      </w:pPr>
    </w:p>
    <w:p w:rsidR="00246B07" w:rsidRDefault="00246B07" w:rsidP="00C4702B">
      <w:pPr>
        <w:spacing w:after="0" w:line="240" w:lineRule="auto"/>
        <w:rPr>
          <w:b/>
        </w:rPr>
      </w:pPr>
      <w:r>
        <w:rPr>
          <w:b/>
        </w:rPr>
        <w:t>Mots clés :</w:t>
      </w:r>
    </w:p>
    <w:p w:rsidR="00246B07" w:rsidRPr="00C4702B" w:rsidRDefault="00246B07" w:rsidP="00C4702B">
      <w:pPr>
        <w:spacing w:after="0" w:line="240" w:lineRule="auto"/>
      </w:pPr>
      <w:r w:rsidRPr="00C4702B">
        <w:t>Facteurs d’adversité</w:t>
      </w:r>
    </w:p>
    <w:p w:rsidR="00246B07" w:rsidRPr="00C4702B" w:rsidRDefault="00246B07" w:rsidP="00C4702B">
      <w:pPr>
        <w:spacing w:after="0" w:line="240" w:lineRule="auto"/>
      </w:pPr>
      <w:r w:rsidRPr="00C4702B">
        <w:t>Facteurs d’attirance</w:t>
      </w:r>
    </w:p>
    <w:p w:rsidR="00246B07" w:rsidRPr="00C4702B" w:rsidRDefault="00246B07" w:rsidP="00C4702B">
      <w:pPr>
        <w:spacing w:after="0" w:line="240" w:lineRule="auto"/>
      </w:pPr>
      <w:r w:rsidRPr="00C4702B">
        <w:t>Multiculturalisme</w:t>
      </w:r>
    </w:p>
    <w:p w:rsidR="00246B07" w:rsidRPr="00C4702B" w:rsidRDefault="00C4702B" w:rsidP="00C4702B">
      <w:pPr>
        <w:spacing w:after="0" w:line="240" w:lineRule="auto"/>
      </w:pPr>
      <w:r w:rsidRPr="00C4702B">
        <w:t>Ethnocentrique</w:t>
      </w:r>
    </w:p>
    <w:p w:rsidR="00246B07" w:rsidRPr="00C4702B" w:rsidRDefault="00246B07" w:rsidP="00C4702B">
      <w:pPr>
        <w:spacing w:after="0" w:line="240" w:lineRule="auto"/>
      </w:pPr>
      <w:r w:rsidRPr="00C4702B">
        <w:t>Préjugé</w:t>
      </w:r>
    </w:p>
    <w:p w:rsidR="00C4702B" w:rsidRPr="00C4702B" w:rsidRDefault="00C4702B" w:rsidP="00C4702B">
      <w:pPr>
        <w:spacing w:after="0" w:line="240" w:lineRule="auto"/>
      </w:pPr>
      <w:r w:rsidRPr="00C4702B">
        <w:t>Discriminations</w:t>
      </w:r>
    </w:p>
    <w:p w:rsidR="00246B07" w:rsidRPr="00C4702B" w:rsidRDefault="00C4702B">
      <w:r w:rsidRPr="00C4702B">
        <w:t>Exode</w:t>
      </w:r>
    </w:p>
    <w:p w:rsidR="00C4702B" w:rsidRDefault="00C4702B" w:rsidP="00C4702B">
      <w:pPr>
        <w:spacing w:after="0" w:line="240" w:lineRule="auto"/>
        <w:rPr>
          <w:b/>
        </w:rPr>
      </w:pPr>
      <w:r>
        <w:rPr>
          <w:b/>
        </w:rPr>
        <w:t>Il faut savoir…</w:t>
      </w:r>
    </w:p>
    <w:p w:rsidR="00C4702B" w:rsidRPr="00C4702B" w:rsidRDefault="00C4702B" w:rsidP="00C4702B">
      <w:pPr>
        <w:spacing w:after="0" w:line="240" w:lineRule="auto"/>
      </w:pPr>
      <w:r w:rsidRPr="00C4702B">
        <w:t>Les trois catégories des immigrants</w:t>
      </w:r>
    </w:p>
    <w:p w:rsidR="00C4702B" w:rsidRPr="00C4702B" w:rsidRDefault="00C4702B" w:rsidP="00C4702B">
      <w:pPr>
        <w:spacing w:after="0" w:line="240" w:lineRule="auto"/>
      </w:pPr>
      <w:r w:rsidRPr="00C4702B">
        <w:t xml:space="preserve">Les groupes des personnes que le Canada voudrait  accepter au Canada </w:t>
      </w:r>
    </w:p>
    <w:p w:rsidR="00C4702B" w:rsidRPr="00C4702B" w:rsidRDefault="00C4702B" w:rsidP="00C4702B">
      <w:pPr>
        <w:spacing w:after="0" w:line="240" w:lineRule="auto"/>
      </w:pPr>
      <w:r>
        <w:t xml:space="preserve">Les </w:t>
      </w:r>
      <w:r w:rsidR="006C1BA5">
        <w:t>arguments</w:t>
      </w:r>
      <w:bookmarkStart w:id="0" w:name="_GoBack"/>
      <w:bookmarkEnd w:id="0"/>
      <w:r>
        <w:t xml:space="preserve"> en faveur et contre l’immigration (p.70)</w:t>
      </w:r>
    </w:p>
    <w:p w:rsidR="00246B07" w:rsidRPr="00C4702B" w:rsidRDefault="00246B07" w:rsidP="00C4702B">
      <w:pPr>
        <w:spacing w:after="0" w:line="240" w:lineRule="auto"/>
        <w:rPr>
          <w:rFonts w:ascii="Tempus Sans ITC" w:hAnsi="Tempus Sans ITC"/>
          <w:sz w:val="28"/>
          <w:szCs w:val="28"/>
        </w:rPr>
      </w:pPr>
    </w:p>
    <w:p w:rsidR="00246B07" w:rsidRPr="00C4702B" w:rsidRDefault="00246B07">
      <w:pPr>
        <w:rPr>
          <w:rFonts w:ascii="Tempus Sans ITC" w:hAnsi="Tempus Sans ITC"/>
          <w:sz w:val="28"/>
          <w:szCs w:val="28"/>
        </w:rPr>
      </w:pPr>
      <w:r w:rsidRPr="00C4702B">
        <w:rPr>
          <w:rFonts w:ascii="Tempus Sans ITC" w:hAnsi="Tempus Sans ITC"/>
          <w:sz w:val="28"/>
          <w:szCs w:val="28"/>
        </w:rPr>
        <w:br w:type="page"/>
      </w:r>
    </w:p>
    <w:p w:rsidR="00147189" w:rsidRPr="00246B07" w:rsidRDefault="0039105F" w:rsidP="00246B07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246B07">
        <w:rPr>
          <w:rFonts w:ascii="Tempus Sans ITC" w:hAnsi="Tempus Sans ITC"/>
          <w:b/>
          <w:sz w:val="28"/>
          <w:szCs w:val="28"/>
        </w:rPr>
        <w:lastRenderedPageBreak/>
        <w:t>Sciences humaines 9: Chapitre 5: Prospérité et dépression</w:t>
      </w:r>
    </w:p>
    <w:p w:rsidR="0039105F" w:rsidRPr="00246B07" w:rsidRDefault="00246B07" w:rsidP="00246B07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246B07">
        <w:rPr>
          <w:rFonts w:ascii="Tempus Sans ITC" w:hAnsi="Tempus Sans ITC"/>
          <w:b/>
          <w:sz w:val="28"/>
          <w:szCs w:val="28"/>
        </w:rPr>
        <w:t>Feuille de révision</w:t>
      </w:r>
    </w:p>
    <w:p w:rsidR="0039105F" w:rsidRPr="00246B07" w:rsidRDefault="0039105F" w:rsidP="00246B07">
      <w:pPr>
        <w:spacing w:after="0" w:line="240" w:lineRule="auto"/>
        <w:rPr>
          <w:b/>
        </w:rPr>
      </w:pPr>
      <w:r w:rsidRPr="00246B07">
        <w:rPr>
          <w:b/>
        </w:rPr>
        <w:t>Mots clés :</w:t>
      </w:r>
    </w:p>
    <w:p w:rsidR="0039105F" w:rsidRDefault="0039105F" w:rsidP="00246B07">
      <w:pPr>
        <w:spacing w:after="0" w:line="240" w:lineRule="auto"/>
      </w:pPr>
      <w:r>
        <w:t>Succursales</w:t>
      </w:r>
    </w:p>
    <w:p w:rsidR="0039105F" w:rsidRDefault="0039105F" w:rsidP="00246B07">
      <w:pPr>
        <w:spacing w:after="0" w:line="240" w:lineRule="auto"/>
      </w:pPr>
      <w:r>
        <w:t>Droits de douane</w:t>
      </w:r>
    </w:p>
    <w:p w:rsidR="0039105F" w:rsidRDefault="0039105F" w:rsidP="00246B07">
      <w:pPr>
        <w:spacing w:after="0" w:line="240" w:lineRule="auto"/>
      </w:pPr>
      <w:r>
        <w:t>Chaine de montage</w:t>
      </w:r>
    </w:p>
    <w:p w:rsidR="0039105F" w:rsidRDefault="0039105F" w:rsidP="00246B07">
      <w:pPr>
        <w:spacing w:after="0" w:line="240" w:lineRule="auto"/>
      </w:pPr>
      <w:r>
        <w:t>Paiement par versements</w:t>
      </w:r>
    </w:p>
    <w:p w:rsidR="0039105F" w:rsidRDefault="0039105F" w:rsidP="00246B07">
      <w:pPr>
        <w:spacing w:after="0" w:line="240" w:lineRule="auto"/>
      </w:pPr>
      <w:r>
        <w:t>Assimiler</w:t>
      </w:r>
    </w:p>
    <w:p w:rsidR="0039105F" w:rsidRDefault="0039105F" w:rsidP="00246B07">
      <w:pPr>
        <w:spacing w:after="0" w:line="240" w:lineRule="auto"/>
      </w:pPr>
      <w:r>
        <w:t>Bourse</w:t>
      </w:r>
    </w:p>
    <w:p w:rsidR="0039105F" w:rsidRDefault="0039105F" w:rsidP="00246B07">
      <w:pPr>
        <w:spacing w:after="0" w:line="240" w:lineRule="auto"/>
      </w:pPr>
      <w:r>
        <w:t>Actions</w:t>
      </w:r>
    </w:p>
    <w:p w:rsidR="0039105F" w:rsidRDefault="0039105F" w:rsidP="00246B07">
      <w:pPr>
        <w:spacing w:after="0" w:line="240" w:lineRule="auto"/>
      </w:pPr>
      <w:r>
        <w:t>Dividende</w:t>
      </w:r>
    </w:p>
    <w:p w:rsidR="0039105F" w:rsidRDefault="0039105F" w:rsidP="00246B07">
      <w:pPr>
        <w:spacing w:after="0" w:line="240" w:lineRule="auto"/>
      </w:pPr>
      <w:r>
        <w:t>Intérêts</w:t>
      </w:r>
    </w:p>
    <w:p w:rsidR="0039105F" w:rsidRDefault="0039105F" w:rsidP="00246B07">
      <w:pPr>
        <w:spacing w:after="0" w:line="240" w:lineRule="auto"/>
      </w:pPr>
      <w:r>
        <w:t>Secours direct (aide sociale)</w:t>
      </w:r>
    </w:p>
    <w:p w:rsidR="0039105F" w:rsidRDefault="0039105F" w:rsidP="00246B07">
      <w:pPr>
        <w:spacing w:after="0" w:line="240" w:lineRule="auto"/>
      </w:pPr>
      <w:r>
        <w:t>Travaux publics</w:t>
      </w:r>
    </w:p>
    <w:p w:rsidR="004742CE" w:rsidRDefault="004742CE" w:rsidP="00246B07">
      <w:pPr>
        <w:spacing w:after="0" w:line="240" w:lineRule="auto"/>
      </w:pPr>
      <w:r>
        <w:t>Les pensionnats</w:t>
      </w:r>
    </w:p>
    <w:p w:rsidR="0039105F" w:rsidRDefault="0039105F"/>
    <w:p w:rsidR="0039105F" w:rsidRPr="006C1BA5" w:rsidRDefault="0039105F" w:rsidP="006C1BA5">
      <w:pPr>
        <w:spacing w:after="0" w:line="240" w:lineRule="auto"/>
        <w:rPr>
          <w:b/>
        </w:rPr>
      </w:pPr>
      <w:r w:rsidRPr="006C1BA5">
        <w:rPr>
          <w:b/>
        </w:rPr>
        <w:t>Il faut être capable de…</w:t>
      </w:r>
    </w:p>
    <w:p w:rsidR="0039105F" w:rsidRDefault="0039105F" w:rsidP="006C1B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Expliquer les facteurs (4) qui expliquent pourquoi </w:t>
      </w:r>
      <w:r w:rsidR="004742CE">
        <w:t xml:space="preserve">(et lesquelles) </w:t>
      </w:r>
      <w:r>
        <w:t xml:space="preserve">certaines régions ont connu de la prospérité dans les années 20. </w:t>
      </w:r>
      <w:r w:rsidR="004742CE">
        <w:t>p.78-79</w:t>
      </w:r>
    </w:p>
    <w:p w:rsidR="0039105F" w:rsidRDefault="0039105F" w:rsidP="0039105F">
      <w:pPr>
        <w:pStyle w:val="ListParagraph"/>
        <w:numPr>
          <w:ilvl w:val="0"/>
          <w:numId w:val="1"/>
        </w:numPr>
      </w:pPr>
      <w:r>
        <w:t>Pourquoi est-ce que l’économie de Canada atlantique et  de Terre-Neuve est demeurée stagnante durant les années 20?</w:t>
      </w:r>
      <w:r w:rsidR="004742CE">
        <w:t xml:space="preserve"> P.79-80</w:t>
      </w:r>
    </w:p>
    <w:p w:rsidR="0039105F" w:rsidRDefault="00246B07" w:rsidP="0039105F">
      <w:pPr>
        <w:pStyle w:val="ListParagraph"/>
        <w:numPr>
          <w:ilvl w:val="0"/>
          <w:numId w:val="1"/>
        </w:numPr>
      </w:pPr>
      <w:r>
        <w:t>Quel</w:t>
      </w:r>
      <w:r w:rsidR="0039105F">
        <w:t xml:space="preserve"> </w:t>
      </w:r>
      <w:r>
        <w:t>impact</w:t>
      </w:r>
      <w:r w:rsidR="0039105F">
        <w:t xml:space="preserve"> est-ce que la nouvelle technologie avait eu sur la mode de vie?</w:t>
      </w:r>
      <w:r w:rsidR="004742CE">
        <w:t xml:space="preserve"> P.81-84</w:t>
      </w:r>
    </w:p>
    <w:p w:rsidR="004742CE" w:rsidRDefault="004742CE" w:rsidP="0039105F">
      <w:pPr>
        <w:pStyle w:val="ListParagraph"/>
        <w:numPr>
          <w:ilvl w:val="0"/>
          <w:numId w:val="1"/>
        </w:numPr>
      </w:pPr>
      <w:r>
        <w:t>Explique pourquoi le gouvernement a créé les pensionnats (les écoles pour les autochtones). P.84</w:t>
      </w:r>
    </w:p>
    <w:p w:rsidR="0039105F" w:rsidRDefault="00246B07" w:rsidP="0039105F">
      <w:pPr>
        <w:pStyle w:val="ListParagraph"/>
        <w:numPr>
          <w:ilvl w:val="0"/>
          <w:numId w:val="1"/>
        </w:numPr>
      </w:pPr>
      <w:r>
        <w:t>Explique les causes de la crise des années 30?</w:t>
      </w:r>
      <w:r w:rsidR="004742CE">
        <w:t xml:space="preserve"> P.87-89</w:t>
      </w:r>
    </w:p>
    <w:p w:rsidR="00246B07" w:rsidRPr="0039105F" w:rsidRDefault="00246B07" w:rsidP="0039105F">
      <w:pPr>
        <w:pStyle w:val="ListParagraph"/>
        <w:numPr>
          <w:ilvl w:val="0"/>
          <w:numId w:val="1"/>
        </w:numPr>
      </w:pPr>
      <w:r>
        <w:t>Explique les effets de la crise?</w:t>
      </w:r>
    </w:p>
    <w:p w:rsidR="0039105F" w:rsidRPr="0039105F" w:rsidRDefault="0039105F"/>
    <w:sectPr w:rsidR="0039105F" w:rsidRPr="0039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71F38"/>
    <w:multiLevelType w:val="hybridMultilevel"/>
    <w:tmpl w:val="48C06B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5F"/>
    <w:rsid w:val="00246B07"/>
    <w:rsid w:val="0039105F"/>
    <w:rsid w:val="004742CE"/>
    <w:rsid w:val="006C1BA5"/>
    <w:rsid w:val="00721D32"/>
    <w:rsid w:val="007B411A"/>
    <w:rsid w:val="00900FAF"/>
    <w:rsid w:val="00C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923E3-ABDD-45FF-9B20-8478ABE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Adey</dc:creator>
  <cp:keywords/>
  <dc:description/>
  <cp:lastModifiedBy>Christine Adey</cp:lastModifiedBy>
  <cp:revision>2</cp:revision>
  <cp:lastPrinted>2015-02-12T16:41:00Z</cp:lastPrinted>
  <dcterms:created xsi:type="dcterms:W3CDTF">2015-02-12T14:59:00Z</dcterms:created>
  <dcterms:modified xsi:type="dcterms:W3CDTF">2015-02-12T17:12:00Z</dcterms:modified>
</cp:coreProperties>
</file>